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00B3DF57" w:rsidR="00660CD2" w:rsidRPr="00AB31BC" w:rsidRDefault="00823BE6">
      <w:pPr>
        <w:rPr>
          <w:rFonts w:ascii="Arial" w:hAnsi="Arial"/>
          <w:lang w:val="en-US"/>
        </w:rPr>
      </w:pPr>
      <w:r>
        <w:rPr>
          <w:rFonts w:ascii="Arial" w:hAnsi="Arial"/>
          <w:lang w:val="en-US"/>
        </w:rPr>
        <w:t>No. 628</w:t>
      </w:r>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 xml:space="preserve">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14:paraId="4B48D549" w14:textId="77777777" w:rsidR="00BE7D16" w:rsidRPr="00BE7D16" w:rsidRDefault="00BE7D16" w:rsidP="00BE7D16">
      <w:pPr>
        <w:autoSpaceDE w:val="0"/>
        <w:autoSpaceDN w:val="0"/>
        <w:adjustRightInd w:val="0"/>
        <w:spacing w:line="360" w:lineRule="auto"/>
        <w:rPr>
          <w:rFonts w:ascii="Arial" w:hAnsi="Arial" w:cs="Arial"/>
          <w:b/>
          <w:bCs/>
          <w:sz w:val="28"/>
          <w:szCs w:val="28"/>
          <w:lang w:val="en-US"/>
        </w:rPr>
      </w:pPr>
      <w:r w:rsidRPr="00BE7D16">
        <w:rPr>
          <w:rFonts w:ascii="Arial" w:hAnsi="Arial" w:cs="Arial"/>
          <w:b/>
          <w:bCs/>
          <w:sz w:val="28"/>
          <w:szCs w:val="28"/>
          <w:lang w:val="en-US"/>
        </w:rPr>
        <w:t xml:space="preserve">Even more powerful: New </w:t>
      </w:r>
      <w:proofErr w:type="spellStart"/>
      <w:r w:rsidRPr="00BE7D16">
        <w:rPr>
          <w:rFonts w:ascii="Arial" w:hAnsi="Arial" w:cs="Arial"/>
          <w:b/>
          <w:bCs/>
          <w:sz w:val="28"/>
          <w:szCs w:val="28"/>
          <w:lang w:val="en-US"/>
        </w:rPr>
        <w:t>optoNCDT</w:t>
      </w:r>
      <w:proofErr w:type="spellEnd"/>
      <w:r w:rsidRPr="00BE7D16">
        <w:rPr>
          <w:rFonts w:ascii="Arial" w:hAnsi="Arial" w:cs="Arial"/>
          <w:b/>
          <w:bCs/>
          <w:sz w:val="28"/>
          <w:szCs w:val="28"/>
          <w:lang w:val="en-US"/>
        </w:rPr>
        <w:t xml:space="preserve"> ILR3800 laser distance sensor</w:t>
      </w:r>
    </w:p>
    <w:p w14:paraId="1DDBDB6D" w14:textId="77777777" w:rsidR="00510821" w:rsidRPr="00AB31BC" w:rsidRDefault="00510821" w:rsidP="003626BE">
      <w:pPr>
        <w:autoSpaceDE w:val="0"/>
        <w:autoSpaceDN w:val="0"/>
        <w:adjustRightInd w:val="0"/>
        <w:spacing w:line="360" w:lineRule="auto"/>
        <w:rPr>
          <w:rFonts w:ascii="Arial" w:hAnsi="Arial" w:cs="Arial"/>
          <w:b/>
          <w:sz w:val="20"/>
          <w:szCs w:val="20"/>
          <w:lang w:val="en-US"/>
        </w:rPr>
      </w:pPr>
    </w:p>
    <w:p w14:paraId="75445FA0" w14:textId="36573488" w:rsidR="00BE7D16" w:rsidRPr="00BE7D16" w:rsidRDefault="00BE7D16" w:rsidP="00BE7D16">
      <w:pPr>
        <w:autoSpaceDE w:val="0"/>
        <w:autoSpaceDN w:val="0"/>
        <w:adjustRightInd w:val="0"/>
        <w:spacing w:line="360" w:lineRule="auto"/>
        <w:rPr>
          <w:rFonts w:ascii="Arial" w:hAnsi="Arial" w:cs="Arial"/>
          <w:b/>
          <w:sz w:val="20"/>
          <w:szCs w:val="20"/>
          <w:lang w:val="en-US"/>
        </w:rPr>
      </w:pPr>
      <w:r w:rsidRPr="00BE7D16">
        <w:rPr>
          <w:rFonts w:ascii="Arial" w:hAnsi="Arial" w:cs="Arial"/>
          <w:b/>
          <w:sz w:val="20"/>
          <w:szCs w:val="20"/>
          <w:lang w:val="en-US"/>
        </w:rPr>
        <w:t xml:space="preserve">The </w:t>
      </w:r>
      <w:proofErr w:type="spellStart"/>
      <w:r w:rsidRPr="00BE7D16">
        <w:rPr>
          <w:rFonts w:ascii="Arial" w:hAnsi="Arial" w:cs="Arial"/>
          <w:b/>
          <w:sz w:val="20"/>
          <w:szCs w:val="20"/>
          <w:lang w:val="en-US"/>
        </w:rPr>
        <w:t>optoNCDT</w:t>
      </w:r>
      <w:proofErr w:type="spellEnd"/>
      <w:r w:rsidRPr="00BE7D16">
        <w:rPr>
          <w:rFonts w:ascii="Arial" w:hAnsi="Arial" w:cs="Arial"/>
          <w:b/>
          <w:sz w:val="20"/>
          <w:szCs w:val="20"/>
          <w:lang w:val="en-US"/>
        </w:rPr>
        <w:t xml:space="preserve"> ILR3800-100 laser distance sensor from </w:t>
      </w:r>
      <w:proofErr w:type="spellStart"/>
      <w:r w:rsidRPr="00BE7D16">
        <w:rPr>
          <w:rFonts w:ascii="Arial" w:hAnsi="Arial" w:cs="Arial"/>
          <w:b/>
          <w:sz w:val="20"/>
          <w:szCs w:val="20"/>
          <w:lang w:val="en-US"/>
        </w:rPr>
        <w:t>Micro-Epsilon</w:t>
      </w:r>
      <w:proofErr w:type="spellEnd"/>
      <w:r w:rsidRPr="00BE7D16">
        <w:rPr>
          <w:rFonts w:ascii="Arial" w:hAnsi="Arial" w:cs="Arial"/>
          <w:b/>
          <w:sz w:val="20"/>
          <w:szCs w:val="20"/>
          <w:lang w:val="en-US"/>
        </w:rPr>
        <w:t xml:space="preserve"> offers very high precision, signal stability, and repeatability on various surfaces by measuring distances up to 150 m. This robust and compact sensor is easy to install and can be used in a wide range of industrial applications. With a resolution of 0.1 mm and a measuring rate of 20 Hz, it is suitable for applications in fields such as logistics, automation, and the steel industry.</w:t>
      </w:r>
    </w:p>
    <w:p w14:paraId="3FB1ECB4" w14:textId="4A10D8BA" w:rsidR="001323FD" w:rsidRPr="00AB31BC" w:rsidRDefault="001323FD" w:rsidP="00D47083">
      <w:pPr>
        <w:autoSpaceDE w:val="0"/>
        <w:autoSpaceDN w:val="0"/>
        <w:adjustRightInd w:val="0"/>
        <w:spacing w:line="360" w:lineRule="auto"/>
        <w:rPr>
          <w:rFonts w:ascii="Arial" w:hAnsi="Arial" w:cs="Arial"/>
          <w:sz w:val="20"/>
          <w:szCs w:val="20"/>
          <w:lang w:val="en-US"/>
        </w:rPr>
      </w:pPr>
    </w:p>
    <w:p w14:paraId="1DBB8053" w14:textId="0A1ED6AD" w:rsidR="00BE7D16" w:rsidRDefault="00BE7D16" w:rsidP="00BE7D16">
      <w:pPr>
        <w:autoSpaceDE w:val="0"/>
        <w:autoSpaceDN w:val="0"/>
        <w:adjustRightInd w:val="0"/>
        <w:spacing w:line="360" w:lineRule="auto"/>
        <w:rPr>
          <w:rFonts w:ascii="Arial" w:hAnsi="Arial" w:cs="Arial"/>
          <w:sz w:val="20"/>
          <w:szCs w:val="20"/>
          <w:lang w:val="en-US"/>
        </w:rPr>
      </w:pPr>
      <w:r w:rsidRPr="00BE7D16">
        <w:rPr>
          <w:rFonts w:ascii="Arial" w:hAnsi="Arial" w:cs="Arial"/>
          <w:sz w:val="20"/>
          <w:szCs w:val="20"/>
          <w:lang w:val="en-US"/>
        </w:rPr>
        <w:t xml:space="preserve">With the </w:t>
      </w:r>
      <w:proofErr w:type="spellStart"/>
      <w:r w:rsidRPr="00BE7D16">
        <w:rPr>
          <w:rFonts w:ascii="Arial" w:hAnsi="Arial" w:cs="Arial"/>
          <w:sz w:val="20"/>
          <w:szCs w:val="20"/>
          <w:lang w:val="en-US"/>
        </w:rPr>
        <w:t>optoNCDT</w:t>
      </w:r>
      <w:proofErr w:type="spellEnd"/>
      <w:r w:rsidRPr="00BE7D16">
        <w:rPr>
          <w:rFonts w:ascii="Arial" w:hAnsi="Arial" w:cs="Arial"/>
          <w:sz w:val="20"/>
          <w:szCs w:val="20"/>
          <w:lang w:val="en-US"/>
        </w:rPr>
        <w:t xml:space="preserve"> ILR3800-100, </w:t>
      </w:r>
      <w:proofErr w:type="spellStart"/>
      <w:r w:rsidRPr="00BE7D16">
        <w:rPr>
          <w:rFonts w:ascii="Arial" w:hAnsi="Arial" w:cs="Arial"/>
          <w:sz w:val="20"/>
          <w:szCs w:val="20"/>
          <w:lang w:val="en-US"/>
        </w:rPr>
        <w:t>Micro-Epsilon</w:t>
      </w:r>
      <w:proofErr w:type="spellEnd"/>
      <w:r w:rsidRPr="00BE7D16">
        <w:rPr>
          <w:rFonts w:ascii="Arial" w:hAnsi="Arial" w:cs="Arial"/>
          <w:sz w:val="20"/>
          <w:szCs w:val="20"/>
          <w:lang w:val="en-US"/>
        </w:rPr>
        <w:t xml:space="preserve"> presents a new laser distance sensor. A special feature is the high signal stability and precision on different surfaces. Measurements can be taken from up to 150 m with a reflector and from up to 100 m without a reflector. The measuring rate is 20 Hz with a resolution of 0.1 mm. OEM users, in particular, benefit from the high repeatability &lt; 300 µm and the excellent linearity &lt; ± 1 mm. The robust aluminum housing, low sensor weight, and IP67 protection class offer ideal conditions for integration into industrial processes.</w:t>
      </w:r>
    </w:p>
    <w:p w14:paraId="5C1E510F" w14:textId="77777777" w:rsidR="00BE7D16" w:rsidRPr="00BE7D16" w:rsidRDefault="00BE7D16" w:rsidP="00BE7D16">
      <w:pPr>
        <w:autoSpaceDE w:val="0"/>
        <w:autoSpaceDN w:val="0"/>
        <w:adjustRightInd w:val="0"/>
        <w:spacing w:line="360" w:lineRule="auto"/>
        <w:rPr>
          <w:rFonts w:ascii="Arial" w:hAnsi="Arial" w:cs="Arial"/>
          <w:sz w:val="20"/>
          <w:szCs w:val="20"/>
          <w:lang w:val="en-US"/>
        </w:rPr>
      </w:pPr>
    </w:p>
    <w:p w14:paraId="3D36A9FF" w14:textId="12189EB8" w:rsidR="00BE7D16" w:rsidRDefault="00BE7D16" w:rsidP="00BE7D16">
      <w:pPr>
        <w:autoSpaceDE w:val="0"/>
        <w:autoSpaceDN w:val="0"/>
        <w:adjustRightInd w:val="0"/>
        <w:spacing w:line="360" w:lineRule="auto"/>
        <w:rPr>
          <w:rFonts w:ascii="Arial" w:hAnsi="Arial" w:cs="Arial"/>
          <w:sz w:val="20"/>
          <w:szCs w:val="20"/>
          <w:lang w:val="en-US"/>
        </w:rPr>
      </w:pPr>
      <w:r w:rsidRPr="00BE7D16">
        <w:rPr>
          <w:rFonts w:ascii="Arial" w:hAnsi="Arial" w:cs="Arial"/>
          <w:sz w:val="20"/>
          <w:szCs w:val="20"/>
          <w:lang w:val="en-US"/>
        </w:rPr>
        <w:t xml:space="preserve">With the integrated AUTO measuring mode, the ILR3800-100 also measures dark, partially reflective, and distant targets precisely and reliably. The sensor is used whenever precise measurement values are required over long distances, including in transportation, logistics, and conveyor technology as well as in automation technology and the metal and steel industry. Settings can be easily made using the </w:t>
      </w:r>
      <w:proofErr w:type="spellStart"/>
      <w:r w:rsidRPr="00BE7D16">
        <w:rPr>
          <w:rFonts w:ascii="Arial" w:hAnsi="Arial" w:cs="Arial"/>
          <w:sz w:val="20"/>
          <w:szCs w:val="20"/>
          <w:lang w:val="en-US"/>
        </w:rPr>
        <w:t>sensorTOOL</w:t>
      </w:r>
      <w:proofErr w:type="spellEnd"/>
      <w:r w:rsidRPr="00BE7D16">
        <w:rPr>
          <w:rFonts w:ascii="Arial" w:hAnsi="Arial" w:cs="Arial"/>
          <w:sz w:val="20"/>
          <w:szCs w:val="20"/>
          <w:lang w:val="en-US"/>
        </w:rPr>
        <w:t xml:space="preserve"> software.</w:t>
      </w:r>
    </w:p>
    <w:p w14:paraId="558DAC65" w14:textId="77777777" w:rsidR="00BE7D16" w:rsidRPr="00BE7D16" w:rsidRDefault="00BE7D16" w:rsidP="00BE7D16">
      <w:pPr>
        <w:autoSpaceDE w:val="0"/>
        <w:autoSpaceDN w:val="0"/>
        <w:adjustRightInd w:val="0"/>
        <w:spacing w:line="360" w:lineRule="auto"/>
        <w:rPr>
          <w:rFonts w:ascii="Arial" w:hAnsi="Arial" w:cs="Arial"/>
          <w:sz w:val="20"/>
          <w:szCs w:val="20"/>
          <w:lang w:val="en-US"/>
        </w:rPr>
      </w:pPr>
    </w:p>
    <w:p w14:paraId="75247E2A" w14:textId="77777777" w:rsidR="00BE7D16" w:rsidRPr="00BE7D16" w:rsidRDefault="00BE7D16" w:rsidP="00BE7D16">
      <w:pPr>
        <w:autoSpaceDE w:val="0"/>
        <w:autoSpaceDN w:val="0"/>
        <w:adjustRightInd w:val="0"/>
        <w:spacing w:line="360" w:lineRule="auto"/>
        <w:rPr>
          <w:rFonts w:ascii="Arial" w:hAnsi="Arial" w:cs="Arial"/>
          <w:sz w:val="20"/>
          <w:szCs w:val="20"/>
          <w:lang w:val="en-US"/>
        </w:rPr>
      </w:pPr>
      <w:r w:rsidRPr="00BE7D16">
        <w:rPr>
          <w:rFonts w:ascii="Arial" w:hAnsi="Arial" w:cs="Arial"/>
          <w:sz w:val="20"/>
          <w:szCs w:val="20"/>
          <w:lang w:val="en-US"/>
        </w:rPr>
        <w:t>The ILR3800-100-H variant was developed for extreme outdoor conditions. Equipped with a heating system, it enables measurements in a temperature range of from -40 °C to +55 °C.</w:t>
      </w:r>
    </w:p>
    <w:p w14:paraId="7719ADEE" w14:textId="33BDCD26" w:rsidR="00510821" w:rsidRPr="00AB31BC" w:rsidRDefault="00BE7D16" w:rsidP="00BE7D16">
      <w:pPr>
        <w:autoSpaceDE w:val="0"/>
        <w:autoSpaceDN w:val="0"/>
        <w:adjustRightInd w:val="0"/>
        <w:spacing w:line="360" w:lineRule="auto"/>
        <w:rPr>
          <w:rFonts w:ascii="Arial" w:hAnsi="Arial" w:cs="Arial"/>
          <w:sz w:val="20"/>
          <w:szCs w:val="20"/>
          <w:lang w:val="en-US"/>
        </w:rPr>
      </w:pPr>
      <w:r w:rsidRPr="00BE7D16">
        <w:rPr>
          <w:rFonts w:ascii="Arial" w:hAnsi="Arial" w:cs="Arial"/>
          <w:sz w:val="20"/>
          <w:szCs w:val="20"/>
          <w:lang w:val="en-US"/>
        </w:rPr>
        <w:t>The sensor can be attached quickly using the integrated mounting plate with four set screws. An optional aluminum mounting plate is available for a secure hold and precise alignment.</w:t>
      </w:r>
    </w:p>
    <w:p w14:paraId="26AD4966" w14:textId="77777777" w:rsidR="00AB31BC" w:rsidRDefault="00AB31BC" w:rsidP="00AB31BC">
      <w:pPr>
        <w:autoSpaceDE w:val="0"/>
        <w:autoSpaceDN w:val="0"/>
        <w:adjustRightInd w:val="0"/>
        <w:spacing w:line="360" w:lineRule="auto"/>
        <w:rPr>
          <w:rFonts w:ascii="Arial" w:hAnsi="Arial" w:cs="Arial"/>
          <w:sz w:val="20"/>
          <w:szCs w:val="20"/>
          <w:lang w:val="en-US"/>
        </w:rPr>
      </w:pPr>
    </w:p>
    <w:p w14:paraId="5222665D" w14:textId="11D5DC8C" w:rsidR="00B43DE5" w:rsidRDefault="00207D11" w:rsidP="00AB31BC">
      <w:pPr>
        <w:autoSpaceDE w:val="0"/>
        <w:autoSpaceDN w:val="0"/>
        <w:adjustRightInd w:val="0"/>
        <w:spacing w:line="360" w:lineRule="auto"/>
        <w:ind w:left="1416" w:firstLine="708"/>
        <w:rPr>
          <w:rFonts w:ascii="Arial" w:hAnsi="Arial" w:cs="Arial"/>
          <w:sz w:val="20"/>
          <w:szCs w:val="20"/>
        </w:rPr>
      </w:pPr>
      <w:r w:rsidRPr="00AB31BC">
        <w:rPr>
          <w:rFonts w:ascii="Arial" w:hAnsi="Arial" w:cs="Arial"/>
          <w:sz w:val="20"/>
          <w:szCs w:val="20"/>
          <w:lang w:val="en-US"/>
        </w:rPr>
        <w:t xml:space="preserve">  </w:t>
      </w:r>
      <w:proofErr w:type="spellStart"/>
      <w:r w:rsidR="00BE7D16">
        <w:rPr>
          <w:rFonts w:ascii="Arial" w:hAnsi="Arial" w:cs="Arial"/>
          <w:sz w:val="20"/>
          <w:szCs w:val="20"/>
        </w:rPr>
        <w:t>approx</w:t>
      </w:r>
      <w:proofErr w:type="spellEnd"/>
      <w:r w:rsidR="00BE7D16">
        <w:rPr>
          <w:rFonts w:ascii="Arial" w:hAnsi="Arial" w:cs="Arial"/>
          <w:sz w:val="20"/>
          <w:szCs w:val="20"/>
        </w:rPr>
        <w:t>. 1</w:t>
      </w:r>
      <w:r>
        <w:rPr>
          <w:rFonts w:ascii="Arial" w:hAnsi="Arial" w:cs="Arial"/>
          <w:sz w:val="20"/>
          <w:szCs w:val="20"/>
        </w:rPr>
        <w:t>,</w:t>
      </w:r>
      <w:r w:rsidR="00BE7D16">
        <w:rPr>
          <w:rFonts w:ascii="Arial" w:hAnsi="Arial" w:cs="Arial"/>
          <w:sz w:val="20"/>
          <w:szCs w:val="20"/>
        </w:rPr>
        <w:t>870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547AB190" w:rsidR="00AC0A94" w:rsidRDefault="00AC0A94" w:rsidP="001A53F6">
      <w:pPr>
        <w:autoSpaceDE w:val="0"/>
        <w:autoSpaceDN w:val="0"/>
        <w:adjustRightInd w:val="0"/>
        <w:spacing w:line="360" w:lineRule="auto"/>
        <w:textAlignment w:val="center"/>
        <w:rPr>
          <w:rFonts w:ascii="Arial" w:hAnsi="Arial"/>
          <w:sz w:val="20"/>
          <w:szCs w:val="20"/>
          <w:lang w:val="en-GB"/>
        </w:rPr>
      </w:pPr>
    </w:p>
    <w:p w14:paraId="01FABED4" w14:textId="0B777282" w:rsidR="00BE7D16" w:rsidRDefault="00BE7D16" w:rsidP="001A53F6">
      <w:pPr>
        <w:autoSpaceDE w:val="0"/>
        <w:autoSpaceDN w:val="0"/>
        <w:adjustRightInd w:val="0"/>
        <w:spacing w:line="360" w:lineRule="auto"/>
        <w:textAlignment w:val="center"/>
        <w:rPr>
          <w:rFonts w:ascii="Arial" w:hAnsi="Arial"/>
          <w:sz w:val="20"/>
          <w:szCs w:val="20"/>
          <w:lang w:val="en-GB"/>
        </w:rPr>
      </w:pPr>
    </w:p>
    <w:p w14:paraId="00708E25" w14:textId="7909CC4A" w:rsidR="00BE7D16" w:rsidRDefault="00BE7D16" w:rsidP="001A53F6">
      <w:pPr>
        <w:autoSpaceDE w:val="0"/>
        <w:autoSpaceDN w:val="0"/>
        <w:adjustRightInd w:val="0"/>
        <w:spacing w:line="360" w:lineRule="auto"/>
        <w:textAlignment w:val="center"/>
        <w:rPr>
          <w:rFonts w:ascii="Arial" w:hAnsi="Arial"/>
          <w:sz w:val="20"/>
          <w:szCs w:val="20"/>
          <w:lang w:val="en-GB"/>
        </w:rPr>
      </w:pPr>
    </w:p>
    <w:p w14:paraId="07EF1FF0" w14:textId="77777777" w:rsidR="00BE7D16" w:rsidRDefault="00BE7D16" w:rsidP="001A53F6">
      <w:pPr>
        <w:autoSpaceDE w:val="0"/>
        <w:autoSpaceDN w:val="0"/>
        <w:adjustRightInd w:val="0"/>
        <w:spacing w:line="360" w:lineRule="auto"/>
        <w:textAlignment w:val="center"/>
        <w:rPr>
          <w:rFonts w:ascii="Arial" w:hAnsi="Arial"/>
          <w:sz w:val="20"/>
          <w:szCs w:val="20"/>
          <w:lang w:val="en-GB"/>
        </w:rPr>
      </w:pPr>
      <w:bookmarkStart w:id="0" w:name="_GoBack"/>
      <w:bookmarkEnd w:id="0"/>
    </w:p>
    <w:p w14:paraId="1560020B" w14:textId="470BAF49" w:rsidR="006C650A" w:rsidRDefault="00823BE6"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pict w14:anchorId="483AE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22pt">
            <v:imagedata r:id="rId10" o:title="PR628_optoNCDT_ILR3800_18x13"/>
          </v:shape>
        </w:pict>
      </w:r>
    </w:p>
    <w:p w14:paraId="2C422A10" w14:textId="69244001"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823BE6" w:rsidRPr="00823BE6">
        <w:rPr>
          <w:rFonts w:ascii="Arial" w:hAnsi="Arial"/>
          <w:sz w:val="22"/>
          <w:szCs w:val="22"/>
          <w:lang w:val="en-GB"/>
        </w:rPr>
        <w:t>PR628_optoNCDT_ILR3800_18x13</w:t>
      </w:r>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BE7D16"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BE7D16"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854323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44877-1F54-41F5-8AD7-6588D8F7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1694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1997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2025-01-16T13:34:00Z</dcterms:created>
  <dcterms:modified xsi:type="dcterms:W3CDTF">2025-01-16T13:34:00Z</dcterms:modified>
</cp:coreProperties>
</file>